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46E2">
      <w:pPr>
        <w:framePr w:w="10930" w:h="1183" w:hRule="exact" w:wrap="auto" w:vAnchor="page" w:hAnchor="page" w:x="616" w:y="20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23.7pt;margin-top:603.65pt;width:543.45pt;height:71.25pt;z-index:-2516582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26.55pt,431.25pt" to="576.35pt,431.25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26.55pt,431.25pt" to="26.55pt,547.15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55.05pt,431.25pt" to="55.05pt,547.15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109.2pt,431.25pt" to="109.2pt,547.2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337.2pt,431.25pt" to="337.2pt,547.15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405.6pt,431.25pt" to="405.6pt,547.15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491.1pt,431.25pt" to="491.1pt,547.15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573.75pt,431.25pt" to="573.75pt,547.15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334.35pt,566.6pt" to="573.8pt,566.6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330.75pt,597.8pt" to="568.7pt,597.8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23.7pt,626.45pt" to="568.1pt,626.45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23.7pt,646.4pt" to="565.25pt,646.4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72.15pt,626.45pt" to="72.15pt,674.95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334.35pt,546.65pt" to="334.35pt,566.6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573.75pt,546.65pt" to="573.75pt,566.6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26.25pt,547.3pt" to="573.8pt,547.3pt" o:allowincell="f" strokeweight="1pt">
            <w10:wrap anchorx="page" anchory="page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324pt;margin-top:18pt;width:247.85pt;height:92.25pt;z-index:-251640832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color w:val="000000"/>
          <w:sz w:val="21"/>
          <w:szCs w:val="24"/>
        </w:rPr>
        <w:t>ANEXO IV</w:t>
      </w:r>
    </w:p>
    <w:p w:rsidR="00000000" w:rsidRDefault="00ED46E2">
      <w:pPr>
        <w:framePr w:w="10930" w:h="1183" w:hRule="exact" w:wrap="auto" w:vAnchor="page" w:hAnchor="page" w:x="616" w:y="20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PLIEGO DE BASES Y CONDICIONES</w:t>
      </w:r>
    </w:p>
    <w:p w:rsidR="00000000" w:rsidRDefault="00ED46E2">
      <w:pPr>
        <w:framePr w:w="10930" w:h="1183" w:hRule="exact" w:wrap="auto" w:vAnchor="page" w:hAnchor="page" w:x="616" w:y="20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7"/>
          <w:szCs w:val="24"/>
          <w:u w:val="single"/>
        </w:rPr>
        <w:t>PLANILLA DE COTIZACI</w:t>
      </w:r>
      <w:r>
        <w:rPr>
          <w:rFonts w:ascii="Arial" w:hAnsi="Arial" w:cs="Arial"/>
          <w:b/>
          <w:color w:val="000000"/>
          <w:sz w:val="27"/>
          <w:szCs w:val="24"/>
          <w:u w:val="single"/>
        </w:rPr>
        <w:t>Ó</w:t>
      </w:r>
      <w:r>
        <w:rPr>
          <w:rFonts w:ascii="Arial" w:hAnsi="Arial" w:cs="Arial"/>
          <w:b/>
          <w:color w:val="000000"/>
          <w:sz w:val="27"/>
          <w:szCs w:val="24"/>
          <w:u w:val="single"/>
        </w:rPr>
        <w:t>N</w:t>
      </w: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  <w:u w:val="single"/>
        </w:rPr>
        <w:t>DATOS DEL PROCEDIMIENTO CONTRACTUAL:</w:t>
      </w: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 xml:space="preserve">PROCEDIMIENTO ABREVIADO S.A.M.O. </w:t>
      </w:r>
      <w:r>
        <w:rPr>
          <w:rFonts w:ascii="Arial" w:hAnsi="Arial" w:cs="Arial"/>
          <w:color w:val="000000"/>
          <w:sz w:val="21"/>
          <w:szCs w:val="24"/>
        </w:rPr>
        <w:t>N</w:t>
      </w:r>
      <w:r>
        <w:rPr>
          <w:rFonts w:ascii="Arial" w:hAnsi="Arial" w:cs="Arial"/>
          <w:color w:val="000000"/>
          <w:sz w:val="21"/>
          <w:szCs w:val="24"/>
        </w:rPr>
        <w:t>ú</w:t>
      </w:r>
      <w:r>
        <w:rPr>
          <w:rFonts w:ascii="Arial" w:hAnsi="Arial" w:cs="Arial"/>
          <w:color w:val="000000"/>
          <w:sz w:val="21"/>
          <w:szCs w:val="24"/>
        </w:rPr>
        <w:t xml:space="preserve">mero: </w:t>
      </w:r>
      <w:r>
        <w:rPr>
          <w:rFonts w:ascii="Arial" w:hAnsi="Arial" w:cs="Arial"/>
          <w:b/>
          <w:color w:val="000000"/>
          <w:sz w:val="21"/>
          <w:szCs w:val="24"/>
        </w:rPr>
        <w:t xml:space="preserve">79 </w:t>
      </w:r>
      <w:r>
        <w:rPr>
          <w:rFonts w:ascii="Arial" w:hAnsi="Arial" w:cs="Arial"/>
          <w:color w:val="000000"/>
          <w:sz w:val="21"/>
          <w:szCs w:val="24"/>
        </w:rPr>
        <w:t>A</w:t>
      </w:r>
      <w:r>
        <w:rPr>
          <w:rFonts w:ascii="Arial" w:hAnsi="Arial" w:cs="Arial"/>
          <w:color w:val="000000"/>
          <w:sz w:val="21"/>
          <w:szCs w:val="24"/>
        </w:rPr>
        <w:t>ñ</w:t>
      </w:r>
      <w:r>
        <w:rPr>
          <w:rFonts w:ascii="Arial" w:hAnsi="Arial" w:cs="Arial"/>
          <w:color w:val="000000"/>
          <w:sz w:val="21"/>
          <w:szCs w:val="24"/>
        </w:rPr>
        <w:t xml:space="preserve">o: </w:t>
      </w:r>
      <w:r>
        <w:rPr>
          <w:rFonts w:ascii="Arial" w:hAnsi="Arial" w:cs="Arial"/>
          <w:b/>
          <w:color w:val="000000"/>
          <w:sz w:val="21"/>
          <w:szCs w:val="24"/>
        </w:rPr>
        <w:t>2022</w:t>
      </w: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Expediente</w:t>
      </w:r>
      <w:r>
        <w:rPr>
          <w:rFonts w:ascii="Arial" w:hAnsi="Arial" w:cs="Arial"/>
          <w:color w:val="000000"/>
          <w:sz w:val="21"/>
          <w:szCs w:val="24"/>
        </w:rPr>
        <w:t>: EX-2022-18299251- -</w:t>
      </w:r>
      <w:r>
        <w:rPr>
          <w:rFonts w:ascii="Arial" w:hAnsi="Arial" w:cs="Arial"/>
          <w:color w:val="000000"/>
          <w:sz w:val="21"/>
          <w:szCs w:val="24"/>
        </w:rPr>
        <w:t>GDEBA-HIPPMSALGP</w:t>
      </w: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 xml:space="preserve">Objeto: </w:t>
      </w:r>
      <w:r>
        <w:rPr>
          <w:rFonts w:ascii="Arial" w:hAnsi="Arial" w:cs="Arial"/>
          <w:color w:val="000000"/>
          <w:sz w:val="21"/>
          <w:szCs w:val="24"/>
        </w:rPr>
        <w:t>Reparacion de equipo Odontologico Panoramico.</w:t>
      </w: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Destino:</w:t>
      </w:r>
      <w:r>
        <w:rPr>
          <w:rFonts w:ascii="Arial" w:hAnsi="Arial" w:cs="Arial"/>
          <w:color w:val="000000"/>
          <w:sz w:val="21"/>
          <w:szCs w:val="24"/>
        </w:rPr>
        <w:t xml:space="preserve"> HOSPITAL INTERZONAL GENERAL DE AGUDOS PRESIDENTE PERON</w:t>
      </w: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  <w:u w:val="single"/>
        </w:rPr>
        <w:t>DATOS DEL ORGANISMO CONTRATANTE</w:t>
      </w: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Denominaci</w:t>
      </w:r>
      <w:r>
        <w:rPr>
          <w:rFonts w:ascii="Arial" w:hAnsi="Arial" w:cs="Arial"/>
          <w:color w:val="000000"/>
          <w:sz w:val="21"/>
          <w:szCs w:val="24"/>
        </w:rPr>
        <w:t>ó</w:t>
      </w:r>
      <w:r>
        <w:rPr>
          <w:rFonts w:ascii="Arial" w:hAnsi="Arial" w:cs="Arial"/>
          <w:color w:val="000000"/>
          <w:sz w:val="21"/>
          <w:szCs w:val="24"/>
        </w:rPr>
        <w:t>n: HOSPITAL INTERZONAL GENERAL DE AGUDOS PRESIDENTE PERON</w:t>
      </w: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Domicilio: Anatole </w:t>
      </w:r>
      <w:r>
        <w:rPr>
          <w:rFonts w:ascii="Arial" w:hAnsi="Arial" w:cs="Arial"/>
          <w:color w:val="000000"/>
          <w:sz w:val="21"/>
          <w:szCs w:val="24"/>
        </w:rPr>
        <w:t>France N</w:t>
      </w:r>
      <w:r>
        <w:rPr>
          <w:rFonts w:ascii="Arial" w:hAnsi="Arial" w:cs="Arial"/>
          <w:color w:val="000000"/>
          <w:sz w:val="21"/>
          <w:szCs w:val="24"/>
        </w:rPr>
        <w:t>°</w:t>
      </w:r>
      <w:r>
        <w:rPr>
          <w:rFonts w:ascii="Arial" w:hAnsi="Arial" w:cs="Arial"/>
          <w:color w:val="000000"/>
          <w:sz w:val="21"/>
          <w:szCs w:val="24"/>
        </w:rPr>
        <w:t xml:space="preserve"> 773 - SARANDI</w:t>
      </w: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  <w:u w:val="single"/>
        </w:rPr>
        <w:t>DATOS DEL OFERENTE</w:t>
      </w: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Nombre o Raz</w:t>
      </w:r>
      <w:r>
        <w:rPr>
          <w:rFonts w:ascii="Arial" w:hAnsi="Arial" w:cs="Arial"/>
          <w:color w:val="000000"/>
          <w:sz w:val="21"/>
          <w:szCs w:val="24"/>
        </w:rPr>
        <w:t>ó</w:t>
      </w:r>
      <w:r>
        <w:rPr>
          <w:rFonts w:ascii="Arial" w:hAnsi="Arial" w:cs="Arial"/>
          <w:color w:val="000000"/>
          <w:sz w:val="21"/>
          <w:szCs w:val="24"/>
        </w:rPr>
        <w:t>n Social:</w:t>
      </w: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CUIT: </w:t>
      </w: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N</w:t>
      </w:r>
      <w:r>
        <w:rPr>
          <w:rFonts w:ascii="Arial" w:hAnsi="Arial" w:cs="Arial"/>
          <w:color w:val="000000"/>
          <w:sz w:val="21"/>
          <w:szCs w:val="24"/>
        </w:rPr>
        <w:t>°</w:t>
      </w:r>
      <w:r>
        <w:rPr>
          <w:rFonts w:ascii="Arial" w:hAnsi="Arial" w:cs="Arial"/>
          <w:color w:val="000000"/>
          <w:sz w:val="21"/>
          <w:szCs w:val="24"/>
        </w:rPr>
        <w:t xml:space="preserve"> Prov. del Estado:</w:t>
      </w: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Domicilio Comercial: </w:t>
      </w: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Domicilio Legal: </w:t>
      </w: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E-Mail PROVEEDORESBA.CGP para notificaciones*:</w:t>
      </w:r>
    </w:p>
    <w:p w:rsidR="00000000" w:rsidRDefault="00ED46E2">
      <w:pPr>
        <w:framePr w:w="10873" w:h="5059" w:hRule="exact" w:wrap="auto" w:vAnchor="page" w:hAnchor="page" w:x="616" w:y="34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D46E2">
      <w:pPr>
        <w:framePr w:w="513" w:h="226" w:hRule="exact" w:wrap="auto" w:vAnchor="page" w:hAnchor="page" w:x="532" w:y="88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Reng.</w:t>
      </w:r>
    </w:p>
    <w:p w:rsidR="00000000" w:rsidRDefault="00ED46E2">
      <w:pPr>
        <w:framePr w:w="1026" w:h="226" w:hRule="exact" w:wrap="auto" w:vAnchor="page" w:hAnchor="page" w:x="1159" w:y="88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Cantidad</w:t>
      </w:r>
    </w:p>
    <w:p w:rsidR="00000000" w:rsidRDefault="00ED46E2">
      <w:pPr>
        <w:framePr w:w="4389" w:h="226" w:hRule="exact" w:wrap="auto" w:vAnchor="page" w:hAnchor="page" w:x="2185" w:y="88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Descripci</w:t>
      </w:r>
      <w:r>
        <w:rPr>
          <w:rFonts w:ascii="Arial" w:hAnsi="Arial" w:cs="Arial"/>
          <w:b/>
          <w:color w:val="000000"/>
          <w:sz w:val="19"/>
          <w:szCs w:val="24"/>
        </w:rPr>
        <w:t>ó</w:t>
      </w:r>
      <w:r>
        <w:rPr>
          <w:rFonts w:ascii="Arial" w:hAnsi="Arial" w:cs="Arial"/>
          <w:b/>
          <w:color w:val="000000"/>
          <w:sz w:val="19"/>
          <w:szCs w:val="24"/>
        </w:rPr>
        <w:t>n</w:t>
      </w:r>
    </w:p>
    <w:p w:rsidR="00000000" w:rsidRDefault="00ED46E2">
      <w:pPr>
        <w:framePr w:w="1254" w:h="226" w:hRule="exact" w:wrap="auto" w:vAnchor="page" w:hAnchor="page" w:x="6802" w:y="88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C</w:t>
      </w:r>
      <w:r>
        <w:rPr>
          <w:rFonts w:ascii="Arial" w:hAnsi="Arial" w:cs="Arial"/>
          <w:b/>
          <w:color w:val="000000"/>
          <w:sz w:val="19"/>
          <w:szCs w:val="24"/>
        </w:rPr>
        <w:t>ó</w:t>
      </w:r>
      <w:r>
        <w:rPr>
          <w:rFonts w:ascii="Arial" w:hAnsi="Arial" w:cs="Arial"/>
          <w:b/>
          <w:color w:val="000000"/>
          <w:sz w:val="19"/>
          <w:szCs w:val="24"/>
        </w:rPr>
        <w:t>digo</w:t>
      </w:r>
    </w:p>
    <w:p w:rsidR="00000000" w:rsidRDefault="00ED46E2">
      <w:pPr>
        <w:framePr w:w="1596" w:h="226" w:hRule="exact" w:wrap="auto" w:vAnchor="page" w:hAnchor="page" w:x="8170" w:y="88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Precio Unitario $</w:t>
      </w:r>
    </w:p>
    <w:p w:rsidR="00000000" w:rsidRDefault="00ED46E2">
      <w:pPr>
        <w:framePr w:w="1368" w:h="226" w:hRule="exact" w:wrap="auto" w:vAnchor="page" w:hAnchor="page" w:x="9880" w:y="88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Precio Total $</w:t>
      </w:r>
    </w:p>
    <w:p w:rsidR="00000000" w:rsidRDefault="00ED46E2">
      <w:pPr>
        <w:framePr w:w="513" w:h="226" w:hRule="exact" w:wrap="auto" w:vAnchor="page" w:hAnchor="page" w:x="532" w:y="9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 1</w:t>
      </w:r>
    </w:p>
    <w:p w:rsidR="00000000" w:rsidRDefault="00ED46E2">
      <w:pPr>
        <w:framePr w:w="969" w:h="226" w:hRule="exact" w:wrap="auto" w:vAnchor="page" w:hAnchor="page" w:x="1129" w:y="92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 1</w:t>
      </w:r>
    </w:p>
    <w:p w:rsidR="00000000" w:rsidRDefault="00ED46E2">
      <w:pPr>
        <w:framePr w:w="4446" w:h="1680" w:hRule="exact" w:wrap="auto" w:vAnchor="page" w:hAnchor="page" w:x="2212" w:y="9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REPARACIONES M</w:t>
      </w:r>
      <w:r>
        <w:rPr>
          <w:rFonts w:ascii="Arial" w:hAnsi="Arial" w:cs="Arial"/>
          <w:color w:val="000000"/>
          <w:sz w:val="19"/>
          <w:szCs w:val="24"/>
        </w:rPr>
        <w:t>Á</w:t>
      </w:r>
      <w:r>
        <w:rPr>
          <w:rFonts w:ascii="Arial" w:hAnsi="Arial" w:cs="Arial"/>
          <w:color w:val="000000"/>
          <w:sz w:val="19"/>
          <w:szCs w:val="24"/>
        </w:rPr>
        <w:t>QUINAS,  EQUIPOS Y APARATOLOG</w:t>
      </w:r>
      <w:r>
        <w:rPr>
          <w:rFonts w:ascii="Arial" w:hAnsi="Arial" w:cs="Arial"/>
          <w:color w:val="000000"/>
          <w:sz w:val="19"/>
          <w:szCs w:val="24"/>
        </w:rPr>
        <w:t>Í</w:t>
      </w:r>
      <w:r>
        <w:rPr>
          <w:rFonts w:ascii="Arial" w:hAnsi="Arial" w:cs="Arial"/>
          <w:color w:val="000000"/>
          <w:sz w:val="19"/>
          <w:szCs w:val="24"/>
        </w:rPr>
        <w:t>A    Reparacion de equipo Odontologico  Panoramico  Mca Villa Modelo Rotograph Prime, reparacion en sistema de elevacion desarme de columnas telescopicas reparacion en motores y fuente especial de alimentacion d</w:t>
      </w:r>
      <w:r>
        <w:rPr>
          <w:rFonts w:ascii="Arial" w:hAnsi="Arial" w:cs="Arial"/>
          <w:color w:val="000000"/>
          <w:sz w:val="19"/>
          <w:szCs w:val="24"/>
        </w:rPr>
        <w:t>e motores serie N</w:t>
      </w:r>
      <w:r>
        <w:rPr>
          <w:rFonts w:ascii="Arial" w:hAnsi="Arial" w:cs="Arial"/>
          <w:color w:val="000000"/>
          <w:sz w:val="19"/>
          <w:szCs w:val="24"/>
        </w:rPr>
        <w:t>°</w:t>
      </w:r>
      <w:r>
        <w:rPr>
          <w:rFonts w:ascii="Arial" w:hAnsi="Arial" w:cs="Arial"/>
          <w:color w:val="000000"/>
          <w:sz w:val="19"/>
          <w:szCs w:val="24"/>
        </w:rPr>
        <w:t xml:space="preserve"> 18120570</w:t>
      </w:r>
    </w:p>
    <w:p w:rsidR="00000000" w:rsidRDefault="00ED46E2">
      <w:pPr>
        <w:framePr w:w="1254" w:h="226" w:hRule="exact" w:wrap="auto" w:vAnchor="page" w:hAnchor="page" w:x="6829" w:y="92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BB700030</w:t>
      </w:r>
    </w:p>
    <w:p w:rsidR="00000000" w:rsidRDefault="00ED46E2">
      <w:pPr>
        <w:framePr w:w="2679" w:h="226" w:hRule="exact" w:wrap="auto" w:vAnchor="page" w:hAnchor="page" w:x="6916" w:y="11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TOTAL NETO-NETO $</w:t>
      </w:r>
    </w:p>
    <w:p w:rsidR="00000000" w:rsidRDefault="00ED46E2">
      <w:pPr>
        <w:framePr w:w="10944" w:h="226" w:hRule="exact" w:wrap="auto" w:vAnchor="page" w:hAnchor="page" w:x="475" w:y="11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Importe total de la propuesta (en n</w:t>
      </w:r>
      <w:r>
        <w:rPr>
          <w:rFonts w:ascii="Arial" w:hAnsi="Arial" w:cs="Arial"/>
          <w:color w:val="000000"/>
          <w:sz w:val="19"/>
          <w:szCs w:val="24"/>
        </w:rPr>
        <w:t>ú</w:t>
      </w:r>
      <w:r>
        <w:rPr>
          <w:rFonts w:ascii="Arial" w:hAnsi="Arial" w:cs="Arial"/>
          <w:color w:val="000000"/>
          <w:sz w:val="19"/>
          <w:szCs w:val="24"/>
        </w:rPr>
        <w:t xml:space="preserve">meros y en letras) </w:t>
      </w:r>
      <w:r>
        <w:rPr>
          <w:rFonts w:ascii="Arial" w:hAnsi="Arial" w:cs="Arial"/>
          <w:b/>
          <w:color w:val="000000"/>
          <w:sz w:val="19"/>
          <w:szCs w:val="24"/>
        </w:rPr>
        <w:t>SON PESOS</w:t>
      </w:r>
    </w:p>
    <w:p w:rsidR="00000000" w:rsidRDefault="00ED46E2">
      <w:pPr>
        <w:framePr w:w="4674" w:h="226" w:hRule="exact" w:wrap="auto" w:vAnchor="page" w:hAnchor="page" w:x="589" w:y="12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Garant</w:t>
      </w:r>
      <w:r>
        <w:rPr>
          <w:rFonts w:ascii="Arial" w:hAnsi="Arial" w:cs="Arial"/>
          <w:color w:val="000000"/>
          <w:sz w:val="19"/>
          <w:szCs w:val="24"/>
        </w:rPr>
        <w:t>í</w:t>
      </w:r>
      <w:r>
        <w:rPr>
          <w:rFonts w:ascii="Arial" w:hAnsi="Arial" w:cs="Arial"/>
          <w:color w:val="000000"/>
          <w:sz w:val="19"/>
          <w:szCs w:val="24"/>
        </w:rPr>
        <w:t>a de Mantenimiento de Oferta</w:t>
      </w:r>
    </w:p>
    <w:p w:rsidR="00000000" w:rsidRDefault="00ED46E2">
      <w:pPr>
        <w:framePr w:w="570" w:h="228" w:hRule="exact" w:wrap="auto" w:vAnchor="page" w:hAnchor="page" w:x="589" w:y="126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Tipo:</w:t>
      </w:r>
    </w:p>
    <w:p w:rsidR="00000000" w:rsidRDefault="00ED46E2">
      <w:pPr>
        <w:framePr w:w="741" w:h="226" w:hRule="exact" w:wrap="auto" w:vAnchor="page" w:hAnchor="page" w:x="589" w:y="13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Importe:</w:t>
      </w:r>
    </w:p>
    <w:p w:rsidR="00000000" w:rsidRDefault="00ED46E2">
      <w:pPr>
        <w:framePr w:w="9690" w:h="570" w:hRule="exact" w:wrap="auto" w:vAnchor="page" w:hAnchor="page" w:x="1558" w:y="12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$ ...............................................</w:t>
      </w:r>
    </w:p>
    <w:p w:rsidR="00000000" w:rsidRDefault="00ED46E2">
      <w:pPr>
        <w:framePr w:w="9690" w:h="570" w:hRule="exact" w:wrap="auto" w:vAnchor="page" w:hAnchor="page" w:x="1558" w:y="12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Importe de la Garant</w:t>
      </w:r>
      <w:r>
        <w:rPr>
          <w:rFonts w:ascii="Arial" w:hAnsi="Arial" w:cs="Arial"/>
          <w:color w:val="000000"/>
          <w:sz w:val="19"/>
          <w:szCs w:val="24"/>
        </w:rPr>
        <w:t>í</w:t>
      </w:r>
      <w:r>
        <w:rPr>
          <w:rFonts w:ascii="Arial" w:hAnsi="Arial" w:cs="Arial"/>
          <w:color w:val="000000"/>
          <w:sz w:val="19"/>
          <w:szCs w:val="24"/>
        </w:rPr>
        <w:t xml:space="preserve">a de Oferta SON PESOS </w:t>
      </w:r>
    </w:p>
    <w:p w:rsidR="00000000" w:rsidRDefault="00ED46E2">
      <w:pPr>
        <w:framePr w:w="3591" w:h="226" w:hRule="exact" w:wrap="auto" w:vAnchor="page" w:hAnchor="page" w:x="7828" w:y="15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0000"/>
          <w:sz w:val="17"/>
          <w:szCs w:val="24"/>
        </w:rPr>
        <w:t>P</w:t>
      </w:r>
      <w:r>
        <w:rPr>
          <w:rFonts w:ascii="Arial" w:hAnsi="Arial" w:cs="Arial"/>
          <w:i/>
          <w:color w:val="000000"/>
          <w:sz w:val="17"/>
          <w:szCs w:val="24"/>
        </w:rPr>
        <w:t>á</w:t>
      </w:r>
      <w:r>
        <w:rPr>
          <w:rFonts w:ascii="Arial" w:hAnsi="Arial" w:cs="Arial"/>
          <w:i/>
          <w:color w:val="000000"/>
          <w:sz w:val="17"/>
          <w:szCs w:val="24"/>
        </w:rPr>
        <w:t>gina 1 de 2</w:t>
      </w:r>
    </w:p>
    <w:p w:rsidR="00000000" w:rsidRDefault="00ED4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2240" w:h="16560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REQUISITOS DE LA PRESENTACION DE LA PROPUESTA</w:t>
      </w: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PRESENTACI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Ó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N DE OFERTAS:</w:t>
      </w: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Lugar y Direcci</w:t>
      </w:r>
      <w:r>
        <w:rPr>
          <w:rFonts w:ascii="Arial" w:hAnsi="Arial" w:cs="Arial"/>
          <w:b/>
          <w:color w:val="000000"/>
          <w:sz w:val="19"/>
          <w:szCs w:val="24"/>
        </w:rPr>
        <w:t>ó</w:t>
      </w:r>
      <w:r>
        <w:rPr>
          <w:rFonts w:ascii="Arial" w:hAnsi="Arial" w:cs="Arial"/>
          <w:b/>
          <w:color w:val="000000"/>
          <w:sz w:val="19"/>
          <w:szCs w:val="24"/>
        </w:rPr>
        <w:t>n:</w:t>
      </w:r>
      <w:r>
        <w:rPr>
          <w:rFonts w:ascii="Arial" w:hAnsi="Arial" w:cs="Arial"/>
          <w:color w:val="000000"/>
          <w:sz w:val="19"/>
          <w:szCs w:val="24"/>
        </w:rPr>
        <w:t xml:space="preserve"> Sector de Compras de HOSPITAL INTERZONAL GENERAL DE AGUDOS PRESIDENTE PERON</w:t>
      </w: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Plazo y horario:</w:t>
      </w:r>
      <w:r>
        <w:rPr>
          <w:rFonts w:ascii="Arial" w:hAnsi="Arial" w:cs="Arial"/>
          <w:color w:val="000000"/>
          <w:sz w:val="19"/>
          <w:szCs w:val="24"/>
        </w:rPr>
        <w:t xml:space="preserve"> Hasta la </w:t>
      </w:r>
      <w:r>
        <w:rPr>
          <w:rFonts w:ascii="Arial" w:hAnsi="Arial" w:cs="Arial"/>
          <w:color w:val="000000"/>
          <w:sz w:val="19"/>
          <w:szCs w:val="24"/>
        </w:rPr>
        <w:t>fecha y hora fijada para la apertura de ofertas</w:t>
      </w: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ACTO DE APERTURA:</w:t>
      </w: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Lugar y Direcci</w:t>
      </w:r>
      <w:r>
        <w:rPr>
          <w:rFonts w:ascii="Arial" w:hAnsi="Arial" w:cs="Arial"/>
          <w:b/>
          <w:color w:val="000000"/>
          <w:sz w:val="19"/>
          <w:szCs w:val="24"/>
        </w:rPr>
        <w:t>ó</w:t>
      </w:r>
      <w:r>
        <w:rPr>
          <w:rFonts w:ascii="Arial" w:hAnsi="Arial" w:cs="Arial"/>
          <w:b/>
          <w:color w:val="000000"/>
          <w:sz w:val="19"/>
          <w:szCs w:val="24"/>
        </w:rPr>
        <w:t xml:space="preserve">n: </w:t>
      </w:r>
      <w:r>
        <w:rPr>
          <w:rFonts w:ascii="Arial" w:hAnsi="Arial" w:cs="Arial"/>
          <w:color w:val="000000"/>
          <w:sz w:val="19"/>
          <w:szCs w:val="24"/>
        </w:rPr>
        <w:t>Sector de Compras de HOSPITAL INTERZONAL GENERAL DE AGUDOS PRESIDENTE PERON</w:t>
      </w: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Fecha y Hora:</w:t>
      </w:r>
      <w:r>
        <w:rPr>
          <w:rFonts w:ascii="Arial" w:hAnsi="Arial" w:cs="Arial"/>
          <w:color w:val="000000"/>
          <w:sz w:val="19"/>
          <w:szCs w:val="24"/>
        </w:rPr>
        <w:t xml:space="preserve"> 04/07/2022 a las 09:30 hs.</w:t>
      </w: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LUGAR DE ENTREGA DE LOS BIENES/INSUMOS O PRESTACI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Ó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 xml:space="preserve">N 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DEL SERVICIO:</w:t>
      </w:r>
      <w:r>
        <w:rPr>
          <w:rFonts w:ascii="Arial" w:hAnsi="Arial" w:cs="Arial"/>
          <w:color w:val="000000"/>
          <w:sz w:val="19"/>
          <w:szCs w:val="24"/>
        </w:rPr>
        <w:t xml:space="preserve"> </w:t>
      </w: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Lugar/Direcci</w:t>
      </w:r>
      <w:r>
        <w:rPr>
          <w:rFonts w:ascii="Arial" w:hAnsi="Arial" w:cs="Arial"/>
          <w:b/>
          <w:color w:val="000000"/>
          <w:sz w:val="19"/>
          <w:szCs w:val="24"/>
        </w:rPr>
        <w:t>ó</w:t>
      </w:r>
      <w:r>
        <w:rPr>
          <w:rFonts w:ascii="Arial" w:hAnsi="Arial" w:cs="Arial"/>
          <w:b/>
          <w:color w:val="000000"/>
          <w:sz w:val="19"/>
          <w:szCs w:val="24"/>
        </w:rPr>
        <w:t xml:space="preserve">n: </w:t>
      </w:r>
      <w:r>
        <w:rPr>
          <w:rFonts w:ascii="Arial" w:hAnsi="Arial" w:cs="Arial"/>
          <w:color w:val="000000"/>
          <w:sz w:val="19"/>
          <w:szCs w:val="24"/>
        </w:rPr>
        <w:t>Hospital Pte. Peron de Avellaneda, Anatole France 773 Sarand</w:t>
      </w:r>
      <w:r>
        <w:rPr>
          <w:rFonts w:ascii="Arial" w:hAnsi="Arial" w:cs="Arial"/>
          <w:color w:val="000000"/>
          <w:sz w:val="19"/>
          <w:szCs w:val="24"/>
        </w:rPr>
        <w:t>í</w:t>
      </w:r>
      <w:r>
        <w:rPr>
          <w:rFonts w:ascii="Arial" w:hAnsi="Arial" w:cs="Arial"/>
          <w:color w:val="000000"/>
          <w:sz w:val="19"/>
          <w:szCs w:val="24"/>
        </w:rPr>
        <w:t xml:space="preserve"> (Servicio de Odontologia).</w:t>
      </w: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FORMA Y PLAZO DE ENTREGA DE LOS BIENES/INSUMOS O PRESTACI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Ó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N DEL SERVICIO:</w:t>
      </w: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Forma y plazo de entrega:</w:t>
      </w:r>
      <w:r>
        <w:rPr>
          <w:rFonts w:ascii="Arial" w:hAnsi="Arial" w:cs="Arial"/>
          <w:color w:val="000000"/>
          <w:sz w:val="19"/>
          <w:szCs w:val="24"/>
        </w:rPr>
        <w:t xml:space="preserve"> UNICA - 0,00</w:t>
      </w: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MANTENIMIENTO DE OFE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RTA:</w:t>
      </w:r>
      <w:r>
        <w:rPr>
          <w:rFonts w:ascii="Arial" w:hAnsi="Arial" w:cs="Arial"/>
          <w:color w:val="000000"/>
          <w:sz w:val="19"/>
          <w:szCs w:val="24"/>
        </w:rPr>
        <w:t xml:space="preserve"> TREINTA (30) d</w:t>
      </w:r>
      <w:r>
        <w:rPr>
          <w:rFonts w:ascii="Arial" w:hAnsi="Arial" w:cs="Arial"/>
          <w:color w:val="000000"/>
          <w:sz w:val="19"/>
          <w:szCs w:val="24"/>
        </w:rPr>
        <w:t>í</w:t>
      </w:r>
      <w:r>
        <w:rPr>
          <w:rFonts w:ascii="Arial" w:hAnsi="Arial" w:cs="Arial"/>
          <w:color w:val="000000"/>
          <w:sz w:val="19"/>
          <w:szCs w:val="24"/>
        </w:rPr>
        <w:t>as h</w:t>
      </w:r>
      <w:r>
        <w:rPr>
          <w:rFonts w:ascii="Arial" w:hAnsi="Arial" w:cs="Arial"/>
          <w:color w:val="000000"/>
          <w:sz w:val="19"/>
          <w:szCs w:val="24"/>
        </w:rPr>
        <w:t>á</w:t>
      </w:r>
      <w:r>
        <w:rPr>
          <w:rFonts w:ascii="Arial" w:hAnsi="Arial" w:cs="Arial"/>
          <w:color w:val="000000"/>
          <w:sz w:val="19"/>
          <w:szCs w:val="24"/>
        </w:rPr>
        <w:t>biles administrativos.</w:t>
      </w: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Producido el vencimiento del plazo de mantenimiento de oferta, el mismo quedar</w:t>
      </w:r>
      <w:r>
        <w:rPr>
          <w:rFonts w:ascii="Arial" w:hAnsi="Arial" w:cs="Arial"/>
          <w:color w:val="000000"/>
          <w:sz w:val="19"/>
          <w:szCs w:val="24"/>
        </w:rPr>
        <w:t>á</w:t>
      </w:r>
      <w:r>
        <w:rPr>
          <w:rFonts w:ascii="Arial" w:hAnsi="Arial" w:cs="Arial"/>
          <w:color w:val="000000"/>
          <w:sz w:val="19"/>
          <w:szCs w:val="24"/>
        </w:rPr>
        <w:t xml:space="preserve"> prorrogado por igual t</w:t>
      </w:r>
      <w:r>
        <w:rPr>
          <w:rFonts w:ascii="Arial" w:hAnsi="Arial" w:cs="Arial"/>
          <w:color w:val="000000"/>
          <w:sz w:val="19"/>
          <w:szCs w:val="24"/>
        </w:rPr>
        <w:t>é</w:t>
      </w:r>
      <w:r>
        <w:rPr>
          <w:rFonts w:ascii="Arial" w:hAnsi="Arial" w:cs="Arial"/>
          <w:color w:val="000000"/>
          <w:sz w:val="19"/>
          <w:szCs w:val="24"/>
        </w:rPr>
        <w:t>rmino, salvo manifestaci</w:t>
      </w:r>
      <w:r>
        <w:rPr>
          <w:rFonts w:ascii="Arial" w:hAnsi="Arial" w:cs="Arial"/>
          <w:color w:val="000000"/>
          <w:sz w:val="19"/>
          <w:szCs w:val="24"/>
        </w:rPr>
        <w:t>ó</w:t>
      </w:r>
      <w:r>
        <w:rPr>
          <w:rFonts w:ascii="Arial" w:hAnsi="Arial" w:cs="Arial"/>
          <w:color w:val="000000"/>
          <w:sz w:val="19"/>
          <w:szCs w:val="24"/>
        </w:rPr>
        <w:t>n fehaciente del oferente, efectuada con una antelaci</w:t>
      </w:r>
      <w:r>
        <w:rPr>
          <w:rFonts w:ascii="Arial" w:hAnsi="Arial" w:cs="Arial"/>
          <w:color w:val="000000"/>
          <w:sz w:val="19"/>
          <w:szCs w:val="24"/>
        </w:rPr>
        <w:t>ó</w:t>
      </w:r>
      <w:r>
        <w:rPr>
          <w:rFonts w:ascii="Arial" w:hAnsi="Arial" w:cs="Arial"/>
          <w:color w:val="000000"/>
          <w:sz w:val="19"/>
          <w:szCs w:val="24"/>
        </w:rPr>
        <w:t>n m</w:t>
      </w:r>
      <w:r>
        <w:rPr>
          <w:rFonts w:ascii="Arial" w:hAnsi="Arial" w:cs="Arial"/>
          <w:color w:val="000000"/>
          <w:sz w:val="19"/>
          <w:szCs w:val="24"/>
        </w:rPr>
        <w:t>í</w:t>
      </w:r>
      <w:r>
        <w:rPr>
          <w:rFonts w:ascii="Arial" w:hAnsi="Arial" w:cs="Arial"/>
          <w:color w:val="000000"/>
          <w:sz w:val="19"/>
          <w:szCs w:val="24"/>
        </w:rPr>
        <w:t xml:space="preserve">nima de diez (10) </w:t>
      </w: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FACTURACI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Ó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N Y PAGO:</w:t>
      </w:r>
      <w:r>
        <w:rPr>
          <w:rFonts w:ascii="Arial" w:hAnsi="Arial" w:cs="Arial"/>
          <w:color w:val="000000"/>
          <w:sz w:val="19"/>
          <w:szCs w:val="24"/>
        </w:rPr>
        <w:t xml:space="preserve"> ver anexo de Condiciones particulares</w:t>
      </w: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OBSERVACIONES:</w:t>
      </w:r>
      <w:r>
        <w:rPr>
          <w:rFonts w:ascii="Arial" w:hAnsi="Arial" w:cs="Arial"/>
          <w:color w:val="000000"/>
          <w:sz w:val="19"/>
          <w:szCs w:val="24"/>
        </w:rPr>
        <w:t xml:space="preserve"> El presente llamado se rige por la Ley N</w:t>
      </w:r>
      <w:r>
        <w:rPr>
          <w:rFonts w:ascii="Arial" w:hAnsi="Arial" w:cs="Arial"/>
          <w:color w:val="000000"/>
          <w:sz w:val="19"/>
          <w:szCs w:val="24"/>
        </w:rPr>
        <w:t>º</w:t>
      </w:r>
      <w:r>
        <w:rPr>
          <w:rFonts w:ascii="Arial" w:hAnsi="Arial" w:cs="Arial"/>
          <w:color w:val="000000"/>
          <w:sz w:val="19"/>
          <w:szCs w:val="24"/>
        </w:rPr>
        <w:t xml:space="preserve"> 13.981 y su Decreto Reglamentario N</w:t>
      </w:r>
      <w:r>
        <w:rPr>
          <w:rFonts w:ascii="Arial" w:hAnsi="Arial" w:cs="Arial"/>
          <w:color w:val="000000"/>
          <w:sz w:val="19"/>
          <w:szCs w:val="24"/>
        </w:rPr>
        <w:t>º</w:t>
      </w:r>
      <w:r>
        <w:rPr>
          <w:rFonts w:ascii="Arial" w:hAnsi="Arial" w:cs="Arial"/>
          <w:color w:val="000000"/>
          <w:sz w:val="19"/>
          <w:szCs w:val="24"/>
        </w:rPr>
        <w:t xml:space="preserve"> 59/19 E. </w:t>
      </w:r>
    </w:p>
    <w:p w:rsidR="00000000" w:rsidRDefault="00ED46E2">
      <w:pPr>
        <w:framePr w:w="10930" w:h="5800" w:hRule="exact" w:wrap="auto" w:vAnchor="page" w:hAnchor="page" w:x="502" w:y="4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D46E2">
      <w:pPr>
        <w:framePr w:w="3591" w:h="226" w:hRule="exact" w:wrap="auto" w:vAnchor="page" w:hAnchor="page" w:x="7828" w:y="15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0000"/>
          <w:sz w:val="17"/>
          <w:szCs w:val="24"/>
        </w:rPr>
        <w:t>P</w:t>
      </w:r>
      <w:r>
        <w:rPr>
          <w:rFonts w:ascii="Arial" w:hAnsi="Arial" w:cs="Arial"/>
          <w:i/>
          <w:color w:val="000000"/>
          <w:sz w:val="17"/>
          <w:szCs w:val="24"/>
        </w:rPr>
        <w:t>á</w:t>
      </w:r>
      <w:r>
        <w:rPr>
          <w:rFonts w:ascii="Arial" w:hAnsi="Arial" w:cs="Arial"/>
          <w:i/>
          <w:color w:val="000000"/>
          <w:sz w:val="17"/>
          <w:szCs w:val="24"/>
        </w:rPr>
        <w:t>gina 2 de 2</w:t>
      </w:r>
    </w:p>
    <w:p w:rsidR="00000000" w:rsidRDefault="00ED4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type w:val="continuous"/>
      <w:pgSz w:w="12240" w:h="1656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6E2"/>
    <w:rsid w:val="00E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hospital</cp:lastModifiedBy>
  <cp:revision>2</cp:revision>
  <dcterms:created xsi:type="dcterms:W3CDTF">2022-06-29T12:43:00Z</dcterms:created>
  <dcterms:modified xsi:type="dcterms:W3CDTF">2022-06-29T12:43:00Z</dcterms:modified>
</cp:coreProperties>
</file>