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3A4AC" w14:textId="0E392506" w:rsidR="00681A90" w:rsidRDefault="004E22B9">
      <w:pPr>
        <w:jc w:val="right"/>
      </w:pPr>
      <w:r>
        <w:rPr>
          <w:noProof/>
        </w:rPr>
        <w:drawing>
          <wp:inline distT="0" distB="0" distL="0" distR="0" wp14:anchorId="7D50AE54" wp14:editId="3586C4D0">
            <wp:extent cx="3171825" cy="12668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8929"/>
      </w:tblGrid>
      <w:tr w:rsidR="00681A90" w14:paraId="76D04E4D" w14:textId="77777777">
        <w:tc>
          <w:tcPr>
            <w:tcW w:w="9025" w:type="dxa"/>
          </w:tcPr>
          <w:p w14:paraId="0B512C9C" w14:textId="77777777" w:rsidR="00681A90" w:rsidRDefault="004E22B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14:paraId="44291325" w14:textId="77777777" w:rsidR="00681A90" w:rsidRDefault="004E22B9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14:paraId="3058D456" w14:textId="57350DB6" w:rsidR="00681A90" w:rsidRDefault="004E22B9"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INTERZONAL GENERAL AGUDOS PRESIDENTE PERON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Abreviado-SAMO-FONDOS PROPIOS N°:143/2026</w:t>
      </w:r>
      <w:r>
        <w:br/>
      </w:r>
      <w:r>
        <w:rPr>
          <w:b/>
          <w:bCs/>
          <w:color w:val="000000"/>
        </w:rPr>
        <w:t xml:space="preserve">N° Ejercicio: </w:t>
      </w:r>
      <w:r>
        <w:rPr>
          <w:color w:val="000000"/>
        </w:rPr>
        <w:t>2026</w:t>
      </w:r>
      <w:r>
        <w:rPr>
          <w:b/>
          <w:bCs/>
          <w:color w:val="000000"/>
        </w:rPr>
        <w:t xml:space="preserve">            Clase: Etapa única            Modalidad: Orden de Compra Cerrada Expediente: EX-2026-36140689- -GDEBA-HIPPMSALGP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Descartables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>TUB</w:t>
      </w:r>
      <w:r>
        <w:rPr>
          <w:color w:val="000000"/>
        </w:rPr>
        <w:t>OS C/EDTA Y DE KHAN - LABORATORIO</w:t>
      </w:r>
      <w:r>
        <w:br/>
      </w:r>
      <w:r>
        <w:rPr>
          <w:b/>
          <w:bCs/>
          <w:color w:val="000000"/>
        </w:rPr>
        <w:t xml:space="preserve">Presupuesto estimado: </w:t>
      </w:r>
      <w:r>
        <w:rPr>
          <w:b/>
          <w:bCs/>
          <w:color w:val="000000"/>
        </w:rPr>
        <w:t xml:space="preserve"> 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>
        <w:rPr>
          <w:b/>
          <w:bCs/>
          <w:color w:val="FF0000"/>
        </w:rPr>
        <w:t>hperon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>
        <w:rPr>
          <w:b/>
          <w:bCs/>
          <w:color w:val="FF0000"/>
        </w:rPr>
        <w:t>hperon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 Y SUMINISTROS, 3° PISO CUERPO E. ANATOLE FRANCE 773 -SARANDI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>Hasta la fe</w:t>
      </w:r>
      <w:r>
        <w:rPr>
          <w:color w:val="000000"/>
        </w:rPr>
        <w:t xml:space="preserve">cha y hora fijada para la apertura de ofertas </w:t>
      </w:r>
      <w:r>
        <w:rPr>
          <w:b/>
          <w:bCs/>
          <w:color w:val="FF0000"/>
        </w:rPr>
        <w:t>(21/10/2026, 09:30hs</w:t>
      </w:r>
      <w:r>
        <w:rPr>
          <w:b/>
          <w:bCs/>
          <w:color w:val="FF0000"/>
        </w:rPr>
        <w:t>)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 Y SUMINISTROS, 3° PISO CUERPO E. ANATOLE FRANCE 773 -SARANDI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>21/10/2026, 09:30 hs.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 xml:space="preserve">El presente llamado </w:t>
      </w:r>
      <w:r>
        <w:rPr>
          <w:color w:val="000000"/>
        </w:rPr>
        <w:t>se rige por el "Pliego de Bases y Condiciones Generales para la Contratación de Bienes y Servicios", en el marco de la Ley N° 13.981, que como Anexo Único forma parte del presente, aprobado por la R.G. 76/19 de la Contaduría General de la Provincia de Buen</w:t>
      </w:r>
      <w:r>
        <w:rPr>
          <w:color w:val="000000"/>
        </w:rPr>
        <w:t>os Aires y su Decreto Reglamentario N°59/19 E., la cual podrá ser consultada en:</w:t>
      </w:r>
    </w:p>
    <w:p w14:paraId="5AD6C487" w14:textId="77777777" w:rsidR="00681A90" w:rsidRDefault="004E22B9">
      <w:hyperlink r:id="rId5" w:history="1">
        <w:r>
          <w:rPr>
            <w:color w:val="0000FF"/>
            <w:u w:val="single"/>
          </w:rPr>
          <w:t>https://pbac.cgp.gba.gov.ar/normativa.aspx</w:t>
        </w:r>
      </w:hyperlink>
    </w:p>
    <w:p w14:paraId="7C3E4E59" w14:textId="25B2B841" w:rsidR="00681A90" w:rsidRDefault="004E22B9"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lastRenderedPageBreak/>
        <w:t xml:space="preserve">Forma de entrega: </w:t>
      </w:r>
      <w:r>
        <w:rPr>
          <w:color w:val="000000"/>
        </w:rPr>
        <w:t>INMEDIATO</w:t>
      </w:r>
      <w:r>
        <w:br/>
      </w:r>
      <w:r>
        <w:rPr>
          <w:b/>
          <w:bCs/>
          <w:color w:val="000000"/>
        </w:rPr>
        <w:t xml:space="preserve">Plazo de entrega: </w:t>
      </w:r>
      <w:r>
        <w:rPr>
          <w:b/>
          <w:bCs/>
          <w:color w:val="FF0000"/>
        </w:rPr>
        <w:t>DENTRO DE LOS 10 DIAS CORRIDOS LUEGO DE RECIBIDA LA OC.</w:t>
      </w:r>
    </w:p>
    <w:sectPr w:rsidR="00681A9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A90"/>
    <w:rsid w:val="004E22B9"/>
    <w:rsid w:val="0068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760F6C4"/>
  <w15:docId w15:val="{B7DB60AE-5548-412C-A601-85F84929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1608</Characters>
  <Application>Microsoft Office Word</Application>
  <DocSecurity>0</DocSecurity>
  <Lines>13</Lines>
  <Paragraphs>3</Paragraphs>
  <ScaleCrop>false</ScaleCrop>
  <Manager/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hospital</dc:creator>
  <cp:keywords/>
  <dc:description/>
  <cp:lastModifiedBy>hospital</cp:lastModifiedBy>
  <cp:revision>2</cp:revision>
  <dcterms:created xsi:type="dcterms:W3CDTF">2026-10-14T15:03:00Z</dcterms:created>
  <dcterms:modified xsi:type="dcterms:W3CDTF">2026-10-14T15:03:00Z</dcterms:modified>
  <cp:category/>
</cp:coreProperties>
</file>