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CBBFF" w14:textId="77777777" w:rsidR="008A4AB8" w:rsidRDefault="00BD0B84">
      <w:pPr>
        <w:jc w:val="right"/>
      </w:pPr>
      <w:r>
        <w:pict w14:anchorId="24368C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8A4AB8" w14:paraId="2D1953F1" w14:textId="77777777">
        <w:tc>
          <w:tcPr>
            <w:tcW w:w="9025" w:type="dxa"/>
          </w:tcPr>
          <w:p w14:paraId="1614F86F" w14:textId="77777777" w:rsidR="008A4AB8" w:rsidRDefault="002E6103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14:paraId="3D8B8926" w14:textId="77777777" w:rsidR="008A4AB8" w:rsidRDefault="002E6103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14:paraId="3FB615EC" w14:textId="35CC7C60" w:rsidR="008A4AB8" w:rsidRDefault="002E6103"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ZONAL ESPECIALIZADO AGUDOS Y CRONICOS DR. CETRANGOLO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 N°:5/2027</w:t>
      </w:r>
      <w:r>
        <w:br/>
      </w:r>
      <w:r>
        <w:rPr>
          <w:b/>
          <w:bCs/>
          <w:color w:val="000000"/>
        </w:rPr>
        <w:t xml:space="preserve">N° Ejercicio: </w:t>
      </w:r>
      <w:r>
        <w:rPr>
          <w:color w:val="000000"/>
        </w:rPr>
        <w:t>2027</w:t>
      </w:r>
      <w:r>
        <w:rPr>
          <w:b/>
          <w:bCs/>
          <w:color w:val="000000"/>
        </w:rPr>
        <w:t xml:space="preserve">            Clase: Etapa única            Modalidad: Orden de Compra Cerrada Expediente: EX-2026-30922791- -GDEBA-HZEACDAACMSALGP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Alquiler de maquinaria y equipo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>ALQUILER FOTOCOPIADORAS</w:t>
      </w:r>
      <w:r>
        <w:br/>
      </w:r>
      <w:r>
        <w:rPr>
          <w:b/>
          <w:bCs/>
          <w:color w:val="000000"/>
        </w:rPr>
        <w:t xml:space="preserve">Presupuesto estimado: </w:t>
      </w:r>
      <w:r w:rsidRPr="002E6103">
        <w:rPr>
          <w:b/>
          <w:bCs/>
        </w:rPr>
        <w:t>$</w:t>
      </w:r>
      <w:r>
        <w:rPr>
          <w:b/>
          <w:bCs/>
          <w:color w:val="000000"/>
        </w:rPr>
        <w:t xml:space="preserve"> </w:t>
      </w:r>
      <w:r>
        <w:t>29.400.000,00</w:t>
      </w:r>
      <w:r>
        <w:rPr>
          <w:b/>
          <w:bCs/>
          <w:color w:val="000000"/>
        </w:rPr>
        <w:t xml:space="preserve">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Italia 1750, oficina de compras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el día hábil anterior, inclusive, al fijado para la apertura de sobres </w:t>
      </w:r>
      <w:r w:rsidRPr="002E6103">
        <w:rPr>
          <w:b/>
          <w:bCs/>
        </w:rPr>
        <w:t>(21/10/2026)</w:t>
      </w:r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https://sistemas.ms.gba.gov.ar/LicitacionesyContrataciones/listadoPublicacion.php</w:t>
      </w:r>
      <w:r>
        <w:br/>
      </w:r>
      <w:r>
        <w:rPr>
          <w:color w:val="000000"/>
        </w:rPr>
        <w:t xml:space="preserve">                          https://pbac.cgp.gba.gov.ar/buscarAvanzado.aspx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 w:rsidRPr="002E6103">
        <w:rPr>
          <w:b/>
          <w:bCs/>
        </w:rPr>
        <w:t>hcetrangolo@proveedoresba.cgp.gba.gov.ar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Italia 1750, oficina de compras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tres (3) días hábiles previos a la fecha de apertura de ofertas; en el horario de </w:t>
      </w:r>
      <w:r w:rsidRPr="002E6103">
        <w:rPr>
          <w:b/>
          <w:bCs/>
        </w:rPr>
        <w:t>8 a 13 hs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 w:rsidRPr="002E6103">
        <w:rPr>
          <w:b/>
          <w:bCs/>
        </w:rPr>
        <w:t>hcetrangolo@proveedoresba.cgp.gba.gov.ar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Italia 1750, oficina de compras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la fecha y hora fijada para la apertura de ofertas </w:t>
      </w:r>
      <w:r w:rsidRPr="00BD0B84">
        <w:rPr>
          <w:b/>
          <w:bCs/>
        </w:rPr>
        <w:t>(</w:t>
      </w:r>
      <w:r w:rsidR="00BD0B84">
        <w:rPr>
          <w:b/>
          <w:bCs/>
        </w:rPr>
        <w:t>21</w:t>
      </w:r>
      <w:r w:rsidR="00BD0B84" w:rsidRPr="00BD0B84">
        <w:rPr>
          <w:b/>
          <w:bCs/>
        </w:rPr>
        <w:t>/10/2026 10:00hs</w:t>
      </w:r>
      <w:r w:rsidRPr="00BD0B84">
        <w:rPr>
          <w:b/>
          <w:bCs/>
        </w:rPr>
        <w:t>)</w:t>
      </w:r>
      <w:r w:rsidRPr="00BD0B84"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Italia 1750, oficina de compras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>21/10/2026, 10:00 hs.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>El presente llamado se rige por el "Pliego de Bases y Condiciones Generales para la Contratación de Bienes y Servicios", en el marco de la Ley N° 13.981, que como Anexo Único forma parte del presente, aprobado por la R.G. 76/19 de la Contaduría General de la Provincia de Buenos Aires y su Decreto Reglamentario N°59/19 E., la cual podrá ser consultada en:</w:t>
      </w:r>
    </w:p>
    <w:p w14:paraId="4773E29D" w14:textId="77777777" w:rsidR="008A4AB8" w:rsidRDefault="00BD0B84">
      <w:hyperlink r:id="rId5" w:history="1">
        <w:r w:rsidR="002E6103">
          <w:rPr>
            <w:color w:val="0000FF"/>
            <w:u w:val="single"/>
          </w:rPr>
          <w:t>https://pbac.cgp.gba.gov.ar/normativa.aspx</w:t>
        </w:r>
      </w:hyperlink>
    </w:p>
    <w:p w14:paraId="43C97FBF" w14:textId="106AD124" w:rsidR="008A4AB8" w:rsidRDefault="002E6103">
      <w:r>
        <w:lastRenderedPageBreak/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PERIODICA</w:t>
      </w:r>
      <w:r>
        <w:br/>
      </w:r>
      <w:r>
        <w:rPr>
          <w:b/>
          <w:bCs/>
          <w:color w:val="000000"/>
        </w:rPr>
        <w:t xml:space="preserve">Plazo de entrega: </w:t>
      </w:r>
      <w:r w:rsidRPr="002E6103">
        <w:rPr>
          <w:b/>
          <w:bCs/>
        </w:rPr>
        <w:t>(por la vigencia del contrato)</w:t>
      </w:r>
    </w:p>
    <w:sectPr w:rsidR="008A4AB8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4AB8"/>
    <w:rsid w:val="002E6103"/>
    <w:rsid w:val="008A4AB8"/>
    <w:rsid w:val="00BD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1BFF28"/>
  <w15:docId w15:val="{85FB6A6B-04F8-4899-8350-3A34FF0E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325</Words>
  <Characters>1792</Characters>
  <Application>Microsoft Office Word</Application>
  <DocSecurity>0</DocSecurity>
  <Lines>14</Lines>
  <Paragraphs>4</Paragraphs>
  <ScaleCrop>false</ScaleCrop>
  <Manager/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Nadia Bermudez</cp:lastModifiedBy>
  <cp:revision>3</cp:revision>
  <dcterms:created xsi:type="dcterms:W3CDTF">2026-10-09T12:29:00Z</dcterms:created>
  <dcterms:modified xsi:type="dcterms:W3CDTF">2026-10-09T13:35:00Z</dcterms:modified>
  <cp:category/>
</cp:coreProperties>
</file>